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0BA7D" w14:textId="75F69037" w:rsidR="00C30CCA" w:rsidRPr="006215C7" w:rsidRDefault="00C30CCA" w:rsidP="006502D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15C7">
        <w:rPr>
          <w:rFonts w:ascii="Times New Roman" w:hAnsi="Times New Roman" w:cs="Times New Roman"/>
          <w:b/>
          <w:bCs/>
          <w:sz w:val="24"/>
          <w:szCs w:val="24"/>
        </w:rPr>
        <w:t xml:space="preserve">Theatre in Lithuania </w:t>
      </w:r>
    </w:p>
    <w:p w14:paraId="14360E71" w14:textId="4D77C94D" w:rsidR="00C30CCA" w:rsidRDefault="00C30CCA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sz w:val="24"/>
          <w:szCs w:val="24"/>
        </w:rPr>
        <w:t>Elzė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Gudavičiūtė</w:t>
      </w:r>
      <w:proofErr w:type="spellEnd"/>
    </w:p>
    <w:p w14:paraId="07725FC0" w14:textId="77777777" w:rsidR="00C30CCA" w:rsidRDefault="00C30CCA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68B39F" w14:textId="49DF3D0E" w:rsidR="00DD06B0" w:rsidRPr="006502D5" w:rsidRDefault="00DD06B0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>Lithuania has 13 performance venues funded by the state: 8 drama theatres, 2 children thea</w:t>
      </w:r>
      <w:r w:rsidR="00CC6486">
        <w:rPr>
          <w:rFonts w:ascii="Times New Roman" w:hAnsi="Times New Roman" w:cs="Times New Roman"/>
          <w:sz w:val="24"/>
          <w:szCs w:val="24"/>
        </w:rPr>
        <w:t>tres and 3 music theatres. Three</w:t>
      </w:r>
      <w:r w:rsidR="00CC6486">
        <w:rPr>
          <w:rFonts w:ascii="Helvetica" w:hAnsi="Helvetica"/>
          <w:color w:val="444950"/>
          <w:sz w:val="20"/>
          <w:szCs w:val="20"/>
          <w:shd w:val="clear" w:color="auto" w:fill="F1F0F0"/>
        </w:rPr>
        <w:t xml:space="preserve"> </w:t>
      </w:r>
      <w:r w:rsidR="00CC6486" w:rsidRPr="00CC6486">
        <w:rPr>
          <w:rFonts w:ascii="Times New Roman" w:hAnsi="Times New Roman" w:cs="Times New Roman"/>
          <w:sz w:val="24"/>
          <w:szCs w:val="24"/>
        </w:rPr>
        <w:t xml:space="preserve">of these </w:t>
      </w:r>
      <w:proofErr w:type="gramStart"/>
      <w:r w:rsidR="00CC6486" w:rsidRPr="00CC6486">
        <w:rPr>
          <w:rFonts w:ascii="Times New Roman" w:hAnsi="Times New Roman" w:cs="Times New Roman"/>
          <w:sz w:val="24"/>
          <w:szCs w:val="24"/>
        </w:rPr>
        <w:t>theatres</w:t>
      </w:r>
      <w:r w:rsidR="00CC6486">
        <w:rPr>
          <w:rFonts w:ascii="Helvetica" w:hAnsi="Helvetica"/>
          <w:color w:val="444950"/>
          <w:sz w:val="20"/>
          <w:szCs w:val="20"/>
          <w:shd w:val="clear" w:color="auto" w:fill="F1F0F0"/>
        </w:rPr>
        <w:t xml:space="preserve"> </w:t>
      </w:r>
      <w:r w:rsidRPr="006502D5">
        <w:rPr>
          <w:rFonts w:ascii="Times New Roman" w:hAnsi="Times New Roman" w:cs="Times New Roman"/>
          <w:sz w:val="24"/>
          <w:szCs w:val="24"/>
        </w:rPr>
        <w:t xml:space="preserve"> are</w:t>
      </w:r>
      <w:proofErr w:type="gramEnd"/>
      <w:r w:rsidRPr="006502D5">
        <w:rPr>
          <w:rFonts w:ascii="Times New Roman" w:hAnsi="Times New Roman" w:cs="Times New Roman"/>
          <w:sz w:val="24"/>
          <w:szCs w:val="24"/>
        </w:rPr>
        <w:t xml:space="preserve"> given the status of national theatre. Over the past ten years, we saw a rise in the establishment of many independent initiatives, private theatres and public institutions providing space for performing arts. </w:t>
      </w:r>
    </w:p>
    <w:p w14:paraId="06879BD4" w14:textId="30152751" w:rsidR="00F34FD0" w:rsidRPr="006502D5" w:rsidRDefault="00DD06B0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In 2016, a new law governing Professional Performing Arts of Lithuanian Republic was introduced, which is a heavily edited version of the 2004 law for Theatres and Concert Halls. This law says that state theatres can acquire two different legal statuses: </w:t>
      </w:r>
      <w:r w:rsidR="001A123B" w:rsidRPr="006502D5">
        <w:rPr>
          <w:rFonts w:ascii="Times New Roman" w:hAnsi="Times New Roman" w:cs="Times New Roman"/>
          <w:sz w:val="24"/>
          <w:szCs w:val="24"/>
        </w:rPr>
        <w:t>budget institution</w:t>
      </w:r>
      <w:r w:rsidRPr="006502D5">
        <w:rPr>
          <w:rFonts w:ascii="Times New Roman" w:hAnsi="Times New Roman" w:cs="Times New Roman"/>
          <w:sz w:val="24"/>
          <w:szCs w:val="24"/>
        </w:rPr>
        <w:t xml:space="preserve"> or public institution. Other theatres in Lithuania</w:t>
      </w:r>
      <w:r w:rsidR="00001ED8" w:rsidRPr="006502D5">
        <w:rPr>
          <w:rFonts w:ascii="Times New Roman" w:hAnsi="Times New Roman" w:cs="Times New Roman"/>
          <w:sz w:val="24"/>
          <w:szCs w:val="24"/>
        </w:rPr>
        <w:t xml:space="preserve"> are owned and run privately, but also have the legal status of a public institution. The funding </w:t>
      </w:r>
      <w:r w:rsidR="00D22D30" w:rsidRPr="006502D5">
        <w:rPr>
          <w:rFonts w:ascii="Times New Roman" w:hAnsi="Times New Roman" w:cs="Times New Roman"/>
          <w:sz w:val="24"/>
          <w:szCs w:val="24"/>
        </w:rPr>
        <w:t>for</w:t>
      </w:r>
      <w:r w:rsidR="00001ED8" w:rsidRPr="006502D5">
        <w:rPr>
          <w:rFonts w:ascii="Times New Roman" w:hAnsi="Times New Roman" w:cs="Times New Roman"/>
          <w:sz w:val="24"/>
          <w:szCs w:val="24"/>
        </w:rPr>
        <w:t xml:space="preserve"> theatres in regulated by the law of Professional Performing Arts.</w:t>
      </w:r>
    </w:p>
    <w:p w14:paraId="12E9CA42" w14:textId="77777777" w:rsidR="00D22D30" w:rsidRPr="006502D5" w:rsidRDefault="00F34FD0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>Lithuanian ministry of culture is responsible for the shaping and implementing the politics of professional performing arts.</w:t>
      </w:r>
    </w:p>
    <w:p w14:paraId="744DDD40" w14:textId="0AE3BDA7" w:rsidR="001A123B" w:rsidRPr="006502D5" w:rsidRDefault="00D22D30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Our national theatres are run as </w:t>
      </w:r>
      <w:r w:rsidR="0051324C" w:rsidRPr="006502D5">
        <w:rPr>
          <w:rFonts w:ascii="Times New Roman" w:hAnsi="Times New Roman" w:cs="Times New Roman"/>
          <w:sz w:val="24"/>
          <w:szCs w:val="24"/>
        </w:rPr>
        <w:t>budget</w:t>
      </w:r>
      <w:r w:rsidRPr="006502D5">
        <w:rPr>
          <w:rFonts w:ascii="Times New Roman" w:hAnsi="Times New Roman" w:cs="Times New Roman"/>
          <w:sz w:val="24"/>
          <w:szCs w:val="24"/>
        </w:rPr>
        <w:t xml:space="preserve"> institutions, established by the government</w:t>
      </w:r>
      <w:r w:rsidR="0051324C" w:rsidRPr="006502D5">
        <w:rPr>
          <w:rFonts w:ascii="Times New Roman" w:hAnsi="Times New Roman" w:cs="Times New Roman"/>
          <w:sz w:val="24"/>
          <w:szCs w:val="24"/>
        </w:rPr>
        <w:t>,</w:t>
      </w:r>
      <w:r w:rsidR="001F5C7C" w:rsidRPr="006502D5">
        <w:rPr>
          <w:rFonts w:ascii="Times New Roman" w:hAnsi="Times New Roman" w:cs="Times New Roman"/>
          <w:sz w:val="24"/>
          <w:szCs w:val="24"/>
        </w:rPr>
        <w:t xml:space="preserve"> and this establishing function is implemented by</w:t>
      </w:r>
      <w:r w:rsidR="0051324C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1F5C7C" w:rsidRPr="006502D5">
        <w:rPr>
          <w:rFonts w:ascii="Times New Roman" w:hAnsi="Times New Roman" w:cs="Times New Roman"/>
          <w:sz w:val="24"/>
          <w:szCs w:val="24"/>
        </w:rPr>
        <w:t>an</w:t>
      </w:r>
      <w:r w:rsidR="00BD73EB" w:rsidRPr="006502D5">
        <w:rPr>
          <w:rFonts w:ascii="Times New Roman" w:hAnsi="Times New Roman" w:cs="Times New Roman"/>
          <w:sz w:val="24"/>
          <w:szCs w:val="24"/>
        </w:rPr>
        <w:t xml:space="preserve"> institution authorised by the government (ministry of culture). State theatres can be run as both, </w:t>
      </w:r>
      <w:r w:rsidR="0051324C" w:rsidRPr="006502D5">
        <w:rPr>
          <w:rFonts w:ascii="Times New Roman" w:hAnsi="Times New Roman" w:cs="Times New Roman"/>
          <w:sz w:val="24"/>
          <w:szCs w:val="24"/>
        </w:rPr>
        <w:t>budget</w:t>
      </w:r>
      <w:r w:rsidR="00BD73EB" w:rsidRPr="006502D5">
        <w:rPr>
          <w:rFonts w:ascii="Times New Roman" w:hAnsi="Times New Roman" w:cs="Times New Roman"/>
          <w:sz w:val="24"/>
          <w:szCs w:val="24"/>
        </w:rPr>
        <w:t xml:space="preserve"> and public institutions.</w:t>
      </w:r>
    </w:p>
    <w:p w14:paraId="7D1ADD36" w14:textId="34BBDDF1" w:rsidR="00E25176" w:rsidRPr="006502D5" w:rsidRDefault="003456D3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Every three to five years, the artistic programmes of </w:t>
      </w:r>
      <w:r w:rsidR="00492226" w:rsidRPr="006502D5">
        <w:rPr>
          <w:rFonts w:ascii="Times New Roman" w:hAnsi="Times New Roman" w:cs="Times New Roman"/>
          <w:sz w:val="24"/>
          <w:szCs w:val="24"/>
        </w:rPr>
        <w:t>national</w:t>
      </w:r>
      <w:r w:rsidRPr="006502D5">
        <w:rPr>
          <w:rFonts w:ascii="Times New Roman" w:hAnsi="Times New Roman" w:cs="Times New Roman"/>
          <w:sz w:val="24"/>
          <w:szCs w:val="24"/>
        </w:rPr>
        <w:t xml:space="preserve"> theatres are approved by the ministry of culture, and theatres have to produce a yearly report. The work of national theatres is observed, analysed and evaluated by the ministry of culture. </w:t>
      </w:r>
    </w:p>
    <w:p w14:paraId="50DDFB72" w14:textId="75A5DEB0" w:rsidR="003456D3" w:rsidRPr="006502D5" w:rsidRDefault="00E25176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>The law states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 that the government funds are used to cover the</w:t>
      </w:r>
      <w:r w:rsidRPr="006502D5">
        <w:rPr>
          <w:rFonts w:ascii="Times New Roman" w:hAnsi="Times New Roman" w:cs="Times New Roman"/>
          <w:sz w:val="24"/>
          <w:szCs w:val="24"/>
        </w:rPr>
        <w:t xml:space="preserve"> expenses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 of</w:t>
      </w:r>
      <w:r w:rsidRPr="006502D5">
        <w:rPr>
          <w:rFonts w:ascii="Times New Roman" w:hAnsi="Times New Roman" w:cs="Times New Roman"/>
          <w:sz w:val="24"/>
          <w:szCs w:val="24"/>
        </w:rPr>
        <w:t xml:space="preserve"> artistic programme</w:t>
      </w:r>
      <w:r w:rsidR="003B52D6" w:rsidRPr="006502D5">
        <w:rPr>
          <w:rFonts w:ascii="Times New Roman" w:hAnsi="Times New Roman" w:cs="Times New Roman"/>
          <w:sz w:val="24"/>
          <w:szCs w:val="24"/>
        </w:rPr>
        <w:t>s</w:t>
      </w:r>
      <w:r w:rsidRPr="006502D5">
        <w:rPr>
          <w:rFonts w:ascii="Times New Roman" w:hAnsi="Times New Roman" w:cs="Times New Roman"/>
          <w:sz w:val="24"/>
          <w:szCs w:val="24"/>
        </w:rPr>
        <w:t xml:space="preserve"> of </w:t>
      </w:r>
      <w:r w:rsidR="00492226" w:rsidRPr="006502D5">
        <w:rPr>
          <w:rFonts w:ascii="Times New Roman" w:hAnsi="Times New Roman" w:cs="Times New Roman"/>
          <w:sz w:val="24"/>
          <w:szCs w:val="24"/>
        </w:rPr>
        <w:t>national</w:t>
      </w:r>
      <w:r w:rsidRPr="006502D5">
        <w:rPr>
          <w:rFonts w:ascii="Times New Roman" w:hAnsi="Times New Roman" w:cs="Times New Roman"/>
          <w:sz w:val="24"/>
          <w:szCs w:val="24"/>
        </w:rPr>
        <w:t xml:space="preserve"> theatres, including 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wages and acquiring assets. Each </w:t>
      </w:r>
      <w:r w:rsidR="00492226" w:rsidRPr="006502D5">
        <w:rPr>
          <w:rFonts w:ascii="Times New Roman" w:hAnsi="Times New Roman" w:cs="Times New Roman"/>
          <w:sz w:val="24"/>
          <w:szCs w:val="24"/>
        </w:rPr>
        <w:t>national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 theatre manages this budget independently.</w:t>
      </w:r>
      <w:r w:rsidR="00171E3B" w:rsidRPr="006502D5">
        <w:rPr>
          <w:rFonts w:ascii="Times New Roman" w:hAnsi="Times New Roman" w:cs="Times New Roman"/>
          <w:sz w:val="24"/>
          <w:szCs w:val="24"/>
        </w:rPr>
        <w:t xml:space="preserve"> However,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171E3B" w:rsidRPr="006502D5">
        <w:rPr>
          <w:rFonts w:ascii="Times New Roman" w:hAnsi="Times New Roman" w:cs="Times New Roman"/>
          <w:sz w:val="24"/>
          <w:szCs w:val="24"/>
        </w:rPr>
        <w:t>t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he ministry of culture, through approving the </w:t>
      </w:r>
      <w:bookmarkStart w:id="1" w:name="_Hlk10719226"/>
      <w:r w:rsidR="003B52D6" w:rsidRPr="006502D5">
        <w:rPr>
          <w:rFonts w:ascii="Times New Roman" w:hAnsi="Times New Roman" w:cs="Times New Roman"/>
          <w:sz w:val="24"/>
          <w:szCs w:val="24"/>
        </w:rPr>
        <w:t>artistic programme of each theatre season</w:t>
      </w:r>
      <w:bookmarkEnd w:id="1"/>
      <w:r w:rsidR="003B52D6" w:rsidRPr="006502D5">
        <w:rPr>
          <w:rFonts w:ascii="Times New Roman" w:hAnsi="Times New Roman" w:cs="Times New Roman"/>
          <w:sz w:val="24"/>
          <w:szCs w:val="24"/>
        </w:rPr>
        <w:t xml:space="preserve">, is indirectly involved in </w:t>
      </w:r>
      <w:r w:rsidR="00492226" w:rsidRPr="006502D5">
        <w:rPr>
          <w:rFonts w:ascii="Times New Roman" w:hAnsi="Times New Roman" w:cs="Times New Roman"/>
          <w:sz w:val="24"/>
          <w:szCs w:val="24"/>
        </w:rPr>
        <w:t>national</w:t>
      </w:r>
      <w:r w:rsidR="003B52D6" w:rsidRPr="006502D5">
        <w:rPr>
          <w:rFonts w:ascii="Times New Roman" w:hAnsi="Times New Roman" w:cs="Times New Roman"/>
          <w:sz w:val="24"/>
          <w:szCs w:val="24"/>
        </w:rPr>
        <w:t xml:space="preserve"> theatre’s budget management. </w:t>
      </w:r>
    </w:p>
    <w:p w14:paraId="2A6BE2C1" w14:textId="2D0A4209" w:rsidR="00285661" w:rsidRPr="006502D5" w:rsidRDefault="006C117A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>The law also specifies the government funding principles and sources:</w:t>
      </w:r>
      <w:r w:rsidR="008B5ADA" w:rsidRPr="006502D5">
        <w:rPr>
          <w:rFonts w:ascii="Times New Roman" w:hAnsi="Times New Roman" w:cs="Times New Roman"/>
          <w:sz w:val="24"/>
          <w:szCs w:val="24"/>
        </w:rPr>
        <w:t xml:space="preserve"> funding is used to carry out</w:t>
      </w:r>
      <w:r w:rsidR="00346C7E" w:rsidRPr="006502D5">
        <w:rPr>
          <w:rFonts w:ascii="Times New Roman" w:hAnsi="Times New Roman" w:cs="Times New Roman"/>
          <w:sz w:val="24"/>
          <w:szCs w:val="24"/>
        </w:rPr>
        <w:t xml:space="preserve"> artistic programmes approved by the establishment</w:t>
      </w:r>
      <w:r w:rsidR="008B5ADA" w:rsidRPr="006502D5">
        <w:rPr>
          <w:rFonts w:ascii="Times New Roman" w:hAnsi="Times New Roman" w:cs="Times New Roman"/>
          <w:sz w:val="24"/>
          <w:szCs w:val="24"/>
        </w:rPr>
        <w:t xml:space="preserve">; </w:t>
      </w:r>
      <w:r w:rsidR="00D55E55" w:rsidRPr="006502D5">
        <w:rPr>
          <w:rFonts w:ascii="Times New Roman" w:hAnsi="Times New Roman" w:cs="Times New Roman"/>
          <w:sz w:val="24"/>
          <w:szCs w:val="24"/>
        </w:rPr>
        <w:t>further funding, to support relevant artistic programmes, can be acquired by</w:t>
      </w:r>
      <w:r w:rsidR="00E62FAB" w:rsidRPr="006502D5">
        <w:rPr>
          <w:rFonts w:ascii="Times New Roman" w:hAnsi="Times New Roman" w:cs="Times New Roman"/>
          <w:sz w:val="24"/>
          <w:szCs w:val="24"/>
        </w:rPr>
        <w:t xml:space="preserve"> other theatres and concert halls</w:t>
      </w:r>
      <w:r w:rsidR="00960FCF" w:rsidRPr="006502D5">
        <w:rPr>
          <w:rFonts w:ascii="Times New Roman" w:hAnsi="Times New Roman" w:cs="Times New Roman"/>
          <w:sz w:val="24"/>
          <w:szCs w:val="24"/>
        </w:rPr>
        <w:t xml:space="preserve"> through</w:t>
      </w:r>
      <w:r w:rsidR="00D55E55" w:rsidRPr="006502D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719598"/>
      <w:r w:rsidR="00D55E55" w:rsidRPr="006502D5">
        <w:rPr>
          <w:rFonts w:ascii="Times New Roman" w:hAnsi="Times New Roman" w:cs="Times New Roman"/>
          <w:sz w:val="24"/>
          <w:szCs w:val="24"/>
        </w:rPr>
        <w:t xml:space="preserve">the special </w:t>
      </w:r>
      <w:r w:rsidR="00D55E55" w:rsidRPr="006502D5">
        <w:rPr>
          <w:rFonts w:ascii="Times New Roman" w:hAnsi="Times New Roman" w:cs="Times New Roman"/>
          <w:sz w:val="24"/>
          <w:szCs w:val="24"/>
        </w:rPr>
        <w:lastRenderedPageBreak/>
        <w:t>call-outs by</w:t>
      </w:r>
      <w:r w:rsidR="008B5ADA" w:rsidRPr="006502D5">
        <w:rPr>
          <w:rFonts w:ascii="Times New Roman" w:hAnsi="Times New Roman" w:cs="Times New Roman"/>
          <w:sz w:val="24"/>
          <w:szCs w:val="24"/>
        </w:rPr>
        <w:t xml:space="preserve"> the ministry of culture and </w:t>
      </w:r>
      <w:r w:rsidR="00E62FAB" w:rsidRPr="006502D5">
        <w:rPr>
          <w:rFonts w:ascii="Times New Roman" w:hAnsi="Times New Roman" w:cs="Times New Roman"/>
          <w:sz w:val="24"/>
          <w:szCs w:val="24"/>
        </w:rPr>
        <w:t>municipality councils</w:t>
      </w:r>
      <w:bookmarkEnd w:id="2"/>
      <w:r w:rsidR="00E62FAB" w:rsidRPr="006502D5">
        <w:rPr>
          <w:rFonts w:ascii="Times New Roman" w:hAnsi="Times New Roman" w:cs="Times New Roman"/>
          <w:sz w:val="24"/>
          <w:szCs w:val="24"/>
        </w:rPr>
        <w:t>.</w:t>
      </w:r>
      <w:r w:rsidR="00D55E55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FF00B0" w:rsidRPr="006502D5">
        <w:rPr>
          <w:rFonts w:ascii="Times New Roman" w:hAnsi="Times New Roman" w:cs="Times New Roman"/>
          <w:sz w:val="24"/>
          <w:szCs w:val="24"/>
        </w:rPr>
        <w:t>The main</w:t>
      </w:r>
      <w:r w:rsidR="00D55E55" w:rsidRPr="006502D5">
        <w:rPr>
          <w:rFonts w:ascii="Times New Roman" w:hAnsi="Times New Roman" w:cs="Times New Roman"/>
          <w:sz w:val="24"/>
          <w:szCs w:val="24"/>
        </w:rPr>
        <w:t xml:space="preserve"> source of</w:t>
      </w:r>
      <w:r w:rsidR="00FF00B0" w:rsidRPr="006502D5">
        <w:rPr>
          <w:rFonts w:ascii="Times New Roman" w:hAnsi="Times New Roman" w:cs="Times New Roman"/>
          <w:sz w:val="24"/>
          <w:szCs w:val="24"/>
        </w:rPr>
        <w:t xml:space="preserve"> funding </w:t>
      </w:r>
      <w:r w:rsidR="00D55E55" w:rsidRPr="006502D5">
        <w:rPr>
          <w:rFonts w:ascii="Times New Roman" w:hAnsi="Times New Roman" w:cs="Times New Roman"/>
          <w:sz w:val="24"/>
          <w:szCs w:val="24"/>
        </w:rPr>
        <w:t>is</w:t>
      </w:r>
      <w:r w:rsidR="00FF00B0" w:rsidRPr="006502D5">
        <w:rPr>
          <w:rFonts w:ascii="Times New Roman" w:hAnsi="Times New Roman" w:cs="Times New Roman"/>
          <w:sz w:val="24"/>
          <w:szCs w:val="24"/>
        </w:rPr>
        <w:t xml:space="preserve"> the National programme of the ministry of culture.</w:t>
      </w:r>
    </w:p>
    <w:p w14:paraId="5E2CCB4E" w14:textId="69117D3F" w:rsidR="007A0DB5" w:rsidRPr="006502D5" w:rsidRDefault="00285661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>State and municipal theatres are governed by the same funding principle as national theatres – the money is</w:t>
      </w:r>
      <w:r w:rsidR="0053322A" w:rsidRPr="006502D5">
        <w:rPr>
          <w:rFonts w:ascii="Times New Roman" w:hAnsi="Times New Roman" w:cs="Times New Roman"/>
          <w:sz w:val="24"/>
          <w:szCs w:val="24"/>
        </w:rPr>
        <w:t xml:space="preserve"> provided</w:t>
      </w:r>
      <w:r w:rsidRPr="006502D5">
        <w:rPr>
          <w:rFonts w:ascii="Times New Roman" w:hAnsi="Times New Roman" w:cs="Times New Roman"/>
          <w:sz w:val="24"/>
          <w:szCs w:val="24"/>
        </w:rPr>
        <w:t xml:space="preserve"> to fund the artistic programme of each theatre season.</w:t>
      </w:r>
      <w:r w:rsidR="00CF0612" w:rsidRPr="006502D5">
        <w:rPr>
          <w:rFonts w:ascii="Times New Roman" w:hAnsi="Times New Roman" w:cs="Times New Roman"/>
          <w:sz w:val="24"/>
          <w:szCs w:val="24"/>
        </w:rPr>
        <w:t xml:space="preserve"> Regarding the exact amount of funding to support the state theatre as a budget institution, the ministry of culture is involved directly as the administrator of funds.</w:t>
      </w:r>
    </w:p>
    <w:p w14:paraId="36619D2A" w14:textId="77777777" w:rsidR="008A50C1" w:rsidRPr="006502D5" w:rsidRDefault="007A0DB5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According to the law, </w:t>
      </w:r>
      <w:r w:rsidR="008172D4" w:rsidRPr="006502D5">
        <w:rPr>
          <w:rFonts w:ascii="Times New Roman" w:hAnsi="Times New Roman" w:cs="Times New Roman"/>
          <w:sz w:val="24"/>
          <w:szCs w:val="24"/>
        </w:rPr>
        <w:t xml:space="preserve">state theatres, municipal theatres, public institutions and other theatres can get state or municipal funding to support relevant artistic programmes by taking part in the special call-outs by the ministry of culture and municipality councils. </w:t>
      </w:r>
    </w:p>
    <w:p w14:paraId="11B76F2A" w14:textId="77777777" w:rsidR="004831EC" w:rsidRPr="006502D5" w:rsidRDefault="008A50C1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Educational programmes at national and state theatres in Lithuania are funded by </w:t>
      </w:r>
      <w:bookmarkStart w:id="3" w:name="_Hlk10720790"/>
      <w:r w:rsidRPr="006502D5">
        <w:rPr>
          <w:rFonts w:ascii="Times New Roman" w:hAnsi="Times New Roman" w:cs="Times New Roman"/>
          <w:sz w:val="24"/>
          <w:szCs w:val="24"/>
        </w:rPr>
        <w:t>Lithuanian Council for Culture</w:t>
      </w:r>
      <w:bookmarkEnd w:id="3"/>
      <w:r w:rsidRPr="006502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7B77B0" w14:textId="77777777" w:rsidR="006E4F42" w:rsidRPr="006502D5" w:rsidRDefault="0006755F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0721231"/>
      <w:r w:rsidRPr="006502D5">
        <w:rPr>
          <w:rFonts w:ascii="Times New Roman" w:hAnsi="Times New Roman" w:cs="Times New Roman"/>
          <w:sz w:val="24"/>
          <w:szCs w:val="24"/>
        </w:rPr>
        <w:t xml:space="preserve">Lithuanian Council for Culture </w:t>
      </w:r>
      <w:bookmarkEnd w:id="4"/>
      <w:r w:rsidRPr="006502D5">
        <w:rPr>
          <w:rFonts w:ascii="Times New Roman" w:hAnsi="Times New Roman" w:cs="Times New Roman"/>
          <w:sz w:val="24"/>
          <w:szCs w:val="24"/>
        </w:rPr>
        <w:t xml:space="preserve">was established in 2013, after the reform of the funding system of cultural and artistic projects. </w:t>
      </w:r>
      <w:r w:rsidR="008B52F9" w:rsidRPr="006502D5">
        <w:rPr>
          <w:rFonts w:ascii="Times New Roman" w:hAnsi="Times New Roman" w:cs="Times New Roman"/>
          <w:sz w:val="24"/>
          <w:szCs w:val="24"/>
        </w:rPr>
        <w:t xml:space="preserve">This Council is a budget institution, financed by the Lithuanian government. </w:t>
      </w:r>
      <w:r w:rsidR="00BE2745" w:rsidRPr="006502D5">
        <w:rPr>
          <w:rFonts w:ascii="Times New Roman" w:hAnsi="Times New Roman" w:cs="Times New Roman"/>
          <w:sz w:val="24"/>
          <w:szCs w:val="24"/>
        </w:rPr>
        <w:t xml:space="preserve">The Council is owned by the government, the owner duties and obligations are fulfilled by the ministry of culture. </w:t>
      </w:r>
    </w:p>
    <w:p w14:paraId="6C92D4FF" w14:textId="77777777" w:rsidR="00B0690B" w:rsidRPr="006502D5" w:rsidRDefault="006E4F42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The Council funds cultural and artistic projects; gives scholarships to artists; monitors cultural and artistic projects; gives advice to the executors of cultural and artistic projects. </w:t>
      </w:r>
    </w:p>
    <w:p w14:paraId="660BCFCE" w14:textId="77777777" w:rsidR="001941C3" w:rsidRPr="006502D5" w:rsidRDefault="00B0690B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Since 2014, </w:t>
      </w:r>
      <w:bookmarkStart w:id="5" w:name="_Hlk10721355"/>
      <w:r w:rsidRPr="006502D5">
        <w:rPr>
          <w:rFonts w:ascii="Times New Roman" w:hAnsi="Times New Roman" w:cs="Times New Roman"/>
          <w:sz w:val="24"/>
          <w:szCs w:val="24"/>
        </w:rPr>
        <w:t xml:space="preserve">Lithuanian Council for Culture </w:t>
      </w:r>
      <w:bookmarkEnd w:id="5"/>
      <w:r w:rsidRPr="006502D5">
        <w:rPr>
          <w:rFonts w:ascii="Times New Roman" w:hAnsi="Times New Roman" w:cs="Times New Roman"/>
          <w:sz w:val="24"/>
          <w:szCs w:val="24"/>
        </w:rPr>
        <w:t xml:space="preserve">used 8 320 334 </w:t>
      </w:r>
      <w:proofErr w:type="spellStart"/>
      <w:r w:rsidRPr="006502D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6502D5">
        <w:rPr>
          <w:rFonts w:ascii="Times New Roman" w:hAnsi="Times New Roman" w:cs="Times New Roman"/>
          <w:sz w:val="24"/>
          <w:szCs w:val="24"/>
        </w:rPr>
        <w:t xml:space="preserve"> to fund 843 theatre projects. </w:t>
      </w:r>
    </w:p>
    <w:p w14:paraId="18FA2D24" w14:textId="7979901C" w:rsidR="00171E3B" w:rsidRPr="006502D5" w:rsidRDefault="001941C3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Twice a year, Lithuanian Council for Culture organises funding call-outs for performing arts projects and their dissemination. </w:t>
      </w:r>
      <w:r w:rsidR="00A15627" w:rsidRPr="006502D5">
        <w:rPr>
          <w:rFonts w:ascii="Times New Roman" w:hAnsi="Times New Roman" w:cs="Times New Roman"/>
          <w:sz w:val="24"/>
          <w:szCs w:val="24"/>
        </w:rPr>
        <w:t xml:space="preserve">Applications are evaluated by a comittee of experts and results are approved by the members of the Council. </w:t>
      </w:r>
      <w:r w:rsidR="00CE5E9F" w:rsidRPr="006502D5">
        <w:rPr>
          <w:rFonts w:ascii="Times New Roman" w:hAnsi="Times New Roman" w:cs="Times New Roman"/>
          <w:sz w:val="24"/>
          <w:szCs w:val="24"/>
        </w:rPr>
        <w:t xml:space="preserve">The Council is able to give 80 per cent of the funding asked for the project, the rest has to be secured through the project partnerships or other supporters. </w:t>
      </w:r>
      <w:r w:rsidR="0066646C" w:rsidRPr="006502D5">
        <w:rPr>
          <w:rFonts w:ascii="Times New Roman" w:hAnsi="Times New Roman" w:cs="Times New Roman"/>
          <w:sz w:val="24"/>
          <w:szCs w:val="24"/>
        </w:rPr>
        <w:t xml:space="preserve">In 2018 the Council used 1 481 566 </w:t>
      </w:r>
      <w:proofErr w:type="spellStart"/>
      <w:r w:rsidR="0066646C" w:rsidRPr="006502D5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="0066646C" w:rsidRPr="006502D5">
        <w:rPr>
          <w:rFonts w:ascii="Times New Roman" w:hAnsi="Times New Roman" w:cs="Times New Roman"/>
          <w:sz w:val="24"/>
          <w:szCs w:val="24"/>
        </w:rPr>
        <w:t xml:space="preserve"> to fund 157 theatre projects.</w:t>
      </w:r>
      <w:r w:rsidR="00CE5E9F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Pr="006502D5">
        <w:rPr>
          <w:rFonts w:ascii="Times New Roman" w:hAnsi="Times New Roman" w:cs="Times New Roman"/>
          <w:sz w:val="24"/>
          <w:szCs w:val="24"/>
        </w:rPr>
        <w:t xml:space="preserve">  </w:t>
      </w:r>
      <w:r w:rsidR="008172D4" w:rsidRPr="006502D5">
        <w:rPr>
          <w:rFonts w:ascii="Times New Roman" w:hAnsi="Times New Roman" w:cs="Times New Roman"/>
          <w:sz w:val="24"/>
          <w:szCs w:val="24"/>
        </w:rPr>
        <w:t xml:space="preserve">   </w:t>
      </w:r>
      <w:r w:rsidR="00CF0612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285661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FF00B0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E62FAB" w:rsidRPr="006502D5">
        <w:rPr>
          <w:rFonts w:ascii="Times New Roman" w:hAnsi="Times New Roman" w:cs="Times New Roman"/>
          <w:sz w:val="24"/>
          <w:szCs w:val="24"/>
        </w:rPr>
        <w:t xml:space="preserve">    </w:t>
      </w:r>
      <w:r w:rsidR="008B5ADA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6C117A" w:rsidRPr="006502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75FCB" w14:textId="1D4ED4FE" w:rsidR="0009582C" w:rsidRPr="006502D5" w:rsidRDefault="00BD73EB" w:rsidP="006502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F34FD0" w:rsidRPr="006502D5">
        <w:rPr>
          <w:rFonts w:ascii="Times New Roman" w:hAnsi="Times New Roman" w:cs="Times New Roman"/>
          <w:sz w:val="24"/>
          <w:szCs w:val="24"/>
        </w:rPr>
        <w:t xml:space="preserve"> </w:t>
      </w:r>
      <w:r w:rsidR="00DD06B0" w:rsidRPr="006502D5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582C" w:rsidRPr="006502D5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2E74" w14:textId="77777777" w:rsidR="00A44F81" w:rsidRDefault="00A44F81" w:rsidP="00D20C58">
      <w:pPr>
        <w:spacing w:after="0" w:line="240" w:lineRule="auto"/>
      </w:pPr>
      <w:r>
        <w:separator/>
      </w:r>
    </w:p>
  </w:endnote>
  <w:endnote w:type="continuationSeparator" w:id="0">
    <w:p w14:paraId="326DFDED" w14:textId="77777777" w:rsidR="00A44F81" w:rsidRDefault="00A44F81" w:rsidP="00D2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48627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7977C2" w14:textId="7B786163" w:rsidR="00D20C58" w:rsidRDefault="00D20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537FC2" w14:textId="77777777" w:rsidR="00D20C58" w:rsidRDefault="00D20C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7D3D" w14:textId="77777777" w:rsidR="00A44F81" w:rsidRDefault="00A44F81" w:rsidP="00D20C58">
      <w:pPr>
        <w:spacing w:after="0" w:line="240" w:lineRule="auto"/>
      </w:pPr>
      <w:r>
        <w:separator/>
      </w:r>
    </w:p>
  </w:footnote>
  <w:footnote w:type="continuationSeparator" w:id="0">
    <w:p w14:paraId="349B9E27" w14:textId="77777777" w:rsidR="00A44F81" w:rsidRDefault="00A44F81" w:rsidP="00D20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B0"/>
    <w:rsid w:val="00001ED8"/>
    <w:rsid w:val="0006755F"/>
    <w:rsid w:val="0009582C"/>
    <w:rsid w:val="001625DA"/>
    <w:rsid w:val="00171E3B"/>
    <w:rsid w:val="001941C3"/>
    <w:rsid w:val="001A123B"/>
    <w:rsid w:val="001F5C7C"/>
    <w:rsid w:val="00256133"/>
    <w:rsid w:val="00285661"/>
    <w:rsid w:val="003230CE"/>
    <w:rsid w:val="003456D3"/>
    <w:rsid w:val="00346C7E"/>
    <w:rsid w:val="003B52D6"/>
    <w:rsid w:val="004831EC"/>
    <w:rsid w:val="00492226"/>
    <w:rsid w:val="0049626E"/>
    <w:rsid w:val="0051324C"/>
    <w:rsid w:val="0053322A"/>
    <w:rsid w:val="006215C7"/>
    <w:rsid w:val="006502D5"/>
    <w:rsid w:val="0066646C"/>
    <w:rsid w:val="006C117A"/>
    <w:rsid w:val="006E4F42"/>
    <w:rsid w:val="007A0DB5"/>
    <w:rsid w:val="008172D4"/>
    <w:rsid w:val="008A50C1"/>
    <w:rsid w:val="008B52F9"/>
    <w:rsid w:val="008B5ADA"/>
    <w:rsid w:val="008D1C88"/>
    <w:rsid w:val="00960FCF"/>
    <w:rsid w:val="00A15627"/>
    <w:rsid w:val="00A44F81"/>
    <w:rsid w:val="00B0690B"/>
    <w:rsid w:val="00BD73EB"/>
    <w:rsid w:val="00BE2745"/>
    <w:rsid w:val="00C30CCA"/>
    <w:rsid w:val="00CC6486"/>
    <w:rsid w:val="00CE5E9F"/>
    <w:rsid w:val="00CF0612"/>
    <w:rsid w:val="00D20C58"/>
    <w:rsid w:val="00D22D30"/>
    <w:rsid w:val="00D55E55"/>
    <w:rsid w:val="00DD06B0"/>
    <w:rsid w:val="00E25176"/>
    <w:rsid w:val="00E54A2F"/>
    <w:rsid w:val="00E62FAB"/>
    <w:rsid w:val="00F34FD0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2E00"/>
  <w15:docId w15:val="{04357725-4E50-4EA4-8D4E-F36606D1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58"/>
  </w:style>
  <w:style w:type="paragraph" w:styleId="Footer">
    <w:name w:val="footer"/>
    <w:basedOn w:val="Normal"/>
    <w:link w:val="FooterChar"/>
    <w:uiPriority w:val="99"/>
    <w:unhideWhenUsed/>
    <w:rsid w:val="00D20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Namai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Vivas</dc:creator>
  <cp:lastModifiedBy>Kornelijus Platelis</cp:lastModifiedBy>
  <cp:revision>4</cp:revision>
  <dcterms:created xsi:type="dcterms:W3CDTF">2019-06-10T07:52:00Z</dcterms:created>
  <dcterms:modified xsi:type="dcterms:W3CDTF">2019-06-13T09:04:00Z</dcterms:modified>
</cp:coreProperties>
</file>